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万润股份获得20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/>
          <w:b/>
          <w:sz w:val="32"/>
          <w:szCs w:val="32"/>
        </w:rPr>
        <w:t>年信息披露考核A级评价</w:t>
      </w:r>
    </w:p>
    <w:p>
      <w:pPr>
        <w:widowControl/>
        <w:spacing w:line="56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近日，</w:t>
      </w:r>
      <w:r>
        <w:rPr>
          <w:rFonts w:hint="eastAsia" w:ascii="宋体" w:hAnsi="宋体" w:eastAsia="宋体"/>
          <w:sz w:val="24"/>
          <w:szCs w:val="24"/>
        </w:rPr>
        <w:t>深圳证券交易所发布了《关于</w:t>
      </w:r>
      <w:r>
        <w:rPr>
          <w:rFonts w:hint="eastAsia" w:ascii="宋体" w:hAnsi="宋体" w:eastAsia="宋体"/>
          <w:sz w:val="24"/>
          <w:szCs w:val="24"/>
          <w:lang w:eastAsia="zh-CN"/>
        </w:rPr>
        <w:t>深市主板</w:t>
      </w:r>
      <w:r>
        <w:rPr>
          <w:rFonts w:hint="eastAsia" w:ascii="宋体" w:hAnsi="宋体" w:eastAsia="宋体"/>
          <w:sz w:val="24"/>
          <w:szCs w:val="24"/>
        </w:rPr>
        <w:t>上市公司20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年度信息披露考核结果的通报》，</w:t>
      </w:r>
      <w:r>
        <w:rPr>
          <w:rFonts w:hint="eastAsia" w:ascii="宋体" w:hAnsi="宋体" w:eastAsia="宋体"/>
          <w:sz w:val="24"/>
          <w:szCs w:val="24"/>
          <w:lang w:eastAsia="zh-CN"/>
        </w:rPr>
        <w:t>公司</w:t>
      </w:r>
      <w:r>
        <w:rPr>
          <w:rFonts w:hint="eastAsia" w:ascii="宋体" w:hAnsi="宋体" w:eastAsia="宋体"/>
          <w:sz w:val="24"/>
          <w:szCs w:val="24"/>
        </w:rPr>
        <w:t>获得20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年信息披露考核A级评价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</w:rPr>
        <w:t>考核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期间</w:t>
      </w:r>
      <w:r>
        <w:rPr>
          <w:rFonts w:hint="eastAsia" w:ascii="宋体" w:hAnsi="宋体" w:eastAsia="宋体"/>
          <w:sz w:val="24"/>
          <w:szCs w:val="24"/>
          <w:highlight w:val="none"/>
        </w:rPr>
        <w:t>为2020年5月1日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至</w:t>
      </w:r>
      <w:r>
        <w:rPr>
          <w:rFonts w:hint="eastAsia" w:ascii="宋体" w:hAnsi="宋体" w:eastAsia="宋体"/>
          <w:sz w:val="24"/>
          <w:szCs w:val="24"/>
          <w:highlight w:val="none"/>
        </w:rPr>
        <w:t>2021年4月30日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，本次考核主要从上市公司信息披露质量，同时结合上市公司运作规范程度、对投资者权益保护程度等方面进行考核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A级评价是深市上市公司的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最优考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核结果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widowControl/>
        <w:spacing w:line="56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参与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本次</w:t>
      </w:r>
      <w:r>
        <w:rPr>
          <w:rFonts w:hint="eastAsia" w:ascii="宋体" w:hAnsi="宋体" w:eastAsia="宋体"/>
          <w:sz w:val="24"/>
          <w:szCs w:val="24"/>
        </w:rPr>
        <w:t>考核的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深市</w:t>
      </w:r>
      <w:r>
        <w:rPr>
          <w:rFonts w:hint="eastAsia" w:ascii="宋体" w:hAnsi="宋体" w:eastAsia="宋体"/>
          <w:sz w:val="24"/>
          <w:szCs w:val="24"/>
        </w:rPr>
        <w:t>上市公司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共2,350</w:t>
      </w:r>
      <w:r>
        <w:rPr>
          <w:rFonts w:hint="eastAsia" w:ascii="宋体" w:hAnsi="宋体" w:eastAsia="宋体"/>
          <w:sz w:val="24"/>
          <w:szCs w:val="24"/>
        </w:rPr>
        <w:t>家，</w:t>
      </w:r>
      <w:r>
        <w:rPr>
          <w:rFonts w:ascii="宋体" w:hAnsi="宋体" w:eastAsia="宋体"/>
          <w:sz w:val="24"/>
          <w:szCs w:val="24"/>
        </w:rPr>
        <w:t>考核结果为A的公司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417</w:t>
      </w:r>
      <w:r>
        <w:rPr>
          <w:rFonts w:ascii="宋体" w:hAnsi="宋体" w:eastAsia="宋体"/>
          <w:sz w:val="24"/>
          <w:szCs w:val="24"/>
        </w:rPr>
        <w:t>家，占参加考核</w:t>
      </w:r>
      <w:r>
        <w:rPr>
          <w:rFonts w:hint="eastAsia" w:ascii="宋体" w:hAnsi="宋体" w:eastAsia="宋体"/>
          <w:sz w:val="24"/>
          <w:szCs w:val="24"/>
          <w:lang w:eastAsia="zh-CN"/>
        </w:rPr>
        <w:t>深市</w:t>
      </w:r>
      <w:r>
        <w:rPr>
          <w:rFonts w:ascii="宋体" w:hAnsi="宋体" w:eastAsia="宋体"/>
          <w:sz w:val="24"/>
          <w:szCs w:val="24"/>
        </w:rPr>
        <w:t>上市公司总数的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17.74</w:t>
      </w:r>
      <w:r>
        <w:rPr>
          <w:rFonts w:ascii="宋体" w:hAnsi="宋体" w:eastAsia="宋体"/>
          <w:sz w:val="24"/>
          <w:szCs w:val="24"/>
        </w:rPr>
        <w:t>%</w:t>
      </w:r>
      <w:r>
        <w:rPr>
          <w:rFonts w:hint="eastAsia" w:ascii="宋体" w:hAnsi="宋体" w:eastAsia="宋体"/>
          <w:sz w:val="24"/>
          <w:szCs w:val="24"/>
          <w:lang w:eastAsia="zh-CN"/>
        </w:rPr>
        <w:t>。公司</w:t>
      </w:r>
      <w:r>
        <w:rPr>
          <w:rFonts w:hint="eastAsia" w:ascii="宋体" w:hAnsi="宋体" w:eastAsia="宋体"/>
          <w:sz w:val="24"/>
          <w:szCs w:val="24"/>
        </w:rPr>
        <w:t>本次</w:t>
      </w:r>
      <w:r>
        <w:rPr>
          <w:rFonts w:hint="eastAsia" w:ascii="宋体" w:hAnsi="宋体" w:eastAsia="宋体"/>
          <w:sz w:val="24"/>
          <w:szCs w:val="24"/>
          <w:lang w:eastAsia="zh-CN"/>
        </w:rPr>
        <w:t>获得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/>
          <w:sz w:val="24"/>
          <w:szCs w:val="24"/>
        </w:rPr>
        <w:t>信息披露考核A级评价是深圳证券交易所对公司信息披露质量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规范运作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程度</w:t>
      </w:r>
      <w:r>
        <w:rPr>
          <w:rFonts w:hint="eastAsia" w:ascii="宋体" w:hAnsi="宋体" w:eastAsia="宋体"/>
          <w:sz w:val="24"/>
          <w:szCs w:val="24"/>
        </w:rPr>
        <w:t>和投资者关系管理等多方面所取得成绩的认可。</w:t>
      </w:r>
    </w:p>
    <w:p>
      <w:pPr>
        <w:widowControl/>
        <w:spacing w:line="56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此外，公司已连续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3年以上</w:t>
      </w:r>
      <w:r>
        <w:rPr>
          <w:rFonts w:hint="eastAsia" w:ascii="宋体" w:hAnsi="宋体" w:eastAsia="宋体"/>
          <w:sz w:val="24"/>
          <w:szCs w:val="24"/>
          <w:lang w:eastAsia="zh-CN"/>
        </w:rPr>
        <w:t>获得</w:t>
      </w:r>
      <w:r>
        <w:rPr>
          <w:rFonts w:hint="eastAsia" w:ascii="宋体" w:hAnsi="宋体" w:eastAsia="宋体"/>
          <w:sz w:val="24"/>
          <w:szCs w:val="24"/>
        </w:rPr>
        <w:t>信息披露考核A级评价</w:t>
      </w:r>
      <w:r>
        <w:rPr>
          <w:rFonts w:hint="eastAsia" w:ascii="宋体" w:hAnsi="宋体" w:eastAsia="宋体"/>
          <w:sz w:val="24"/>
          <w:szCs w:val="24"/>
          <w:lang w:eastAsia="zh-CN"/>
        </w:rPr>
        <w:t>。据统计，获得深市上市公司中连续3年以上信息披露考核为A的公司共192家，</w:t>
      </w:r>
      <w:r>
        <w:rPr>
          <w:rFonts w:ascii="宋体" w:hAnsi="宋体" w:eastAsia="宋体"/>
          <w:sz w:val="24"/>
          <w:szCs w:val="24"/>
        </w:rPr>
        <w:t>占参加考核</w:t>
      </w:r>
      <w:r>
        <w:rPr>
          <w:rFonts w:hint="eastAsia" w:ascii="宋体" w:hAnsi="宋体" w:eastAsia="宋体"/>
          <w:sz w:val="24"/>
          <w:szCs w:val="24"/>
          <w:lang w:eastAsia="zh-CN"/>
        </w:rPr>
        <w:t>深市</w:t>
      </w:r>
      <w:r>
        <w:rPr>
          <w:rFonts w:ascii="宋体" w:hAnsi="宋体" w:eastAsia="宋体"/>
          <w:sz w:val="24"/>
          <w:szCs w:val="24"/>
        </w:rPr>
        <w:t>上市公司总数的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8.17</w:t>
      </w:r>
      <w:r>
        <w:rPr>
          <w:rFonts w:ascii="宋体" w:hAnsi="宋体" w:eastAsia="宋体"/>
          <w:sz w:val="24"/>
          <w:szCs w:val="24"/>
        </w:rPr>
        <w:t>%</w:t>
      </w:r>
      <w:r>
        <w:rPr>
          <w:rFonts w:hint="eastAsia" w:ascii="宋体" w:hAnsi="宋体" w:eastAsia="宋体"/>
          <w:sz w:val="24"/>
          <w:szCs w:val="24"/>
          <w:lang w:eastAsia="zh-CN"/>
        </w:rPr>
        <w:t>；山东辖区（不含青岛）上市公司中连续3年以上信息披露考核为A的公司共22家，</w:t>
      </w:r>
      <w:r>
        <w:rPr>
          <w:rFonts w:ascii="宋体" w:hAnsi="宋体" w:eastAsia="宋体"/>
          <w:sz w:val="24"/>
          <w:szCs w:val="24"/>
        </w:rPr>
        <w:t>占</w:t>
      </w:r>
      <w:r>
        <w:rPr>
          <w:rFonts w:hint="eastAsia" w:ascii="宋体" w:hAnsi="宋体" w:eastAsia="宋体"/>
          <w:sz w:val="24"/>
          <w:szCs w:val="24"/>
          <w:lang w:eastAsia="zh-CN"/>
        </w:rPr>
        <w:t>山东辖区（不含青岛）</w:t>
      </w:r>
      <w:r>
        <w:rPr>
          <w:rFonts w:ascii="宋体" w:hAnsi="宋体" w:eastAsia="宋体"/>
          <w:sz w:val="24"/>
          <w:szCs w:val="24"/>
        </w:rPr>
        <w:t>参加考核</w:t>
      </w:r>
      <w:r>
        <w:rPr>
          <w:rFonts w:hint="eastAsia" w:ascii="宋体" w:hAnsi="宋体" w:eastAsia="宋体"/>
          <w:sz w:val="24"/>
          <w:szCs w:val="24"/>
          <w:lang w:eastAsia="zh-CN"/>
        </w:rPr>
        <w:t>深市</w:t>
      </w:r>
      <w:r>
        <w:rPr>
          <w:rFonts w:ascii="宋体" w:hAnsi="宋体" w:eastAsia="宋体"/>
          <w:sz w:val="24"/>
          <w:szCs w:val="24"/>
        </w:rPr>
        <w:t>上市公司总数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200家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ascii="宋体" w:hAnsi="宋体" w:eastAsia="宋体"/>
          <w:sz w:val="24"/>
          <w:szCs w:val="24"/>
        </w:rPr>
        <w:t>%</w:t>
      </w:r>
      <w:r>
        <w:rPr>
          <w:rFonts w:hint="eastAsia" w:ascii="宋体" w:hAnsi="宋体" w:eastAsia="宋体"/>
          <w:sz w:val="24"/>
          <w:szCs w:val="24"/>
          <w:lang w:eastAsia="zh-CN"/>
        </w:rPr>
        <w:t>。深圳证券交易所与山东证监局对连续3年以上信息披露考核为A的上市公司提出了表扬。</w:t>
      </w:r>
    </w:p>
    <w:p>
      <w:pPr>
        <w:spacing w:line="560" w:lineRule="exact"/>
        <w:rPr>
          <w:rFonts w:ascii="宋体" w:hAnsi="宋体" w:eastAsia="宋体"/>
          <w:sz w:val="24"/>
          <w:szCs w:val="24"/>
        </w:rPr>
      </w:pPr>
    </w:p>
    <w:p>
      <w:pPr>
        <w:spacing w:line="560" w:lineRule="exact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     证券部</w:t>
      </w:r>
    </w:p>
    <w:p>
      <w:pPr>
        <w:spacing w:line="560" w:lineRule="exact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2021年8月18日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F2"/>
    <w:rsid w:val="00004AF4"/>
    <w:rsid w:val="000663A7"/>
    <w:rsid w:val="0017715B"/>
    <w:rsid w:val="00354A80"/>
    <w:rsid w:val="004531FD"/>
    <w:rsid w:val="00586575"/>
    <w:rsid w:val="006466C8"/>
    <w:rsid w:val="00737C98"/>
    <w:rsid w:val="00762A05"/>
    <w:rsid w:val="007942F5"/>
    <w:rsid w:val="009237BD"/>
    <w:rsid w:val="0093210F"/>
    <w:rsid w:val="009470AA"/>
    <w:rsid w:val="00A333CD"/>
    <w:rsid w:val="00DC2EF2"/>
    <w:rsid w:val="00E6205A"/>
    <w:rsid w:val="00FC6F87"/>
    <w:rsid w:val="031E2003"/>
    <w:rsid w:val="047449C6"/>
    <w:rsid w:val="05261FD4"/>
    <w:rsid w:val="0638074B"/>
    <w:rsid w:val="06410D34"/>
    <w:rsid w:val="0C215CD8"/>
    <w:rsid w:val="1185600B"/>
    <w:rsid w:val="16A62659"/>
    <w:rsid w:val="179E59AB"/>
    <w:rsid w:val="18C5455D"/>
    <w:rsid w:val="191F3D0C"/>
    <w:rsid w:val="1ACF3162"/>
    <w:rsid w:val="1B065AE2"/>
    <w:rsid w:val="1BBB6297"/>
    <w:rsid w:val="1D846CE9"/>
    <w:rsid w:val="22585CDA"/>
    <w:rsid w:val="22F13B06"/>
    <w:rsid w:val="24E10965"/>
    <w:rsid w:val="2503428E"/>
    <w:rsid w:val="25947B10"/>
    <w:rsid w:val="25F740A5"/>
    <w:rsid w:val="263775AE"/>
    <w:rsid w:val="2B581EBE"/>
    <w:rsid w:val="2BAE03CD"/>
    <w:rsid w:val="30176919"/>
    <w:rsid w:val="308F605D"/>
    <w:rsid w:val="32375F19"/>
    <w:rsid w:val="354705BE"/>
    <w:rsid w:val="36A15697"/>
    <w:rsid w:val="3AF57833"/>
    <w:rsid w:val="3E5B1225"/>
    <w:rsid w:val="3F362F59"/>
    <w:rsid w:val="41A2778B"/>
    <w:rsid w:val="41DF251C"/>
    <w:rsid w:val="429D74F9"/>
    <w:rsid w:val="442A0608"/>
    <w:rsid w:val="4545457C"/>
    <w:rsid w:val="47727E1D"/>
    <w:rsid w:val="47C123CF"/>
    <w:rsid w:val="4FDE08DB"/>
    <w:rsid w:val="53646E7C"/>
    <w:rsid w:val="53FE2DF8"/>
    <w:rsid w:val="5AE668B0"/>
    <w:rsid w:val="5B2F5713"/>
    <w:rsid w:val="605A22C6"/>
    <w:rsid w:val="63D91E8C"/>
    <w:rsid w:val="66D678DF"/>
    <w:rsid w:val="67E24D6B"/>
    <w:rsid w:val="69B25535"/>
    <w:rsid w:val="69D3440B"/>
    <w:rsid w:val="6F880067"/>
    <w:rsid w:val="71AE08E0"/>
    <w:rsid w:val="73C74FF1"/>
    <w:rsid w:val="74E1108A"/>
    <w:rsid w:val="766D351C"/>
    <w:rsid w:val="76B8234C"/>
    <w:rsid w:val="789A735A"/>
    <w:rsid w:val="79DA42F1"/>
    <w:rsid w:val="7A905183"/>
    <w:rsid w:val="7DE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2019-07-05T00:23:00Z</dcterms:created>
  <dc:creator>me</dc:creator>
  <cp:lastModifiedBy>whr</cp:lastModifiedBy>
  <dcterms:modified xsi:type="dcterms:W3CDTF">2021-08-18T05:51:12Z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A9AB9DCE5A40418293F69B11F78987D3</vt:lpwstr>
  </property>
</Properties>
</file>